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5EE32" w14:textId="77777777" w:rsidR="00155043" w:rsidRPr="00155043" w:rsidRDefault="00155043" w:rsidP="00155043">
      <w:r w:rsidRPr="00155043">
        <w:t xml:space="preserve">Before any construction project is commenced, it is imperative to have a surveyor walk the site. If the project is a private permit, the permit applicant is responsible for hiring a private surveyor. The site should be marked out so that the surveyor knows exactly what may be disturbed. The surveyor will be responsible for referencing any monuments that may be destroyed during the construction/improvement process. The contractor </w:t>
      </w:r>
      <w:proofErr w:type="gramStart"/>
      <w:r w:rsidRPr="00155043">
        <w:t>is</w:t>
      </w:r>
      <w:proofErr w:type="gramEnd"/>
      <w:r w:rsidRPr="00155043">
        <w:t xml:space="preserve"> NOT to reference any monuments or replace any monuments! It is against state law. If it is found that a contractor has replaced/destroyed any monument, the contractor will be responsible for hiring a surveyor to replace the monuments in accordance with state law. It is possible for the expense to be </w:t>
      </w:r>
      <w:proofErr w:type="gramStart"/>
      <w:r w:rsidRPr="00155043">
        <w:t>$500</w:t>
      </w:r>
      <w:proofErr w:type="gramEnd"/>
      <w:r w:rsidRPr="00155043">
        <w:t xml:space="preserve"> or it can be $5000 or more, it all depends on other monumentation in the area. Once the construction is complete, the surveyor must replace the monuments that were destroyed. The surveyor must prepare and file the appropriate document with the County Surveyor, whether it is a Corner Record or Record of Survey. The project is not complete until the documents are filed.</w:t>
      </w:r>
    </w:p>
    <w:p w14:paraId="55C21243" w14:textId="77777777" w:rsidR="00767F24" w:rsidRDefault="00767F24"/>
    <w:sectPr w:rsidR="00767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043"/>
    <w:rsid w:val="00155043"/>
    <w:rsid w:val="00530875"/>
    <w:rsid w:val="00762260"/>
    <w:rsid w:val="00767F24"/>
    <w:rsid w:val="009E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0E3F"/>
  <w15:chartTrackingRefBased/>
  <w15:docId w15:val="{FA4457DD-5A37-498B-9474-CA332CD1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0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0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50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50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50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50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50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0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0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50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50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50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50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50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5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0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0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5043"/>
    <w:pPr>
      <w:spacing w:before="160"/>
      <w:jc w:val="center"/>
    </w:pPr>
    <w:rPr>
      <w:i/>
      <w:iCs/>
      <w:color w:val="404040" w:themeColor="text1" w:themeTint="BF"/>
    </w:rPr>
  </w:style>
  <w:style w:type="character" w:customStyle="1" w:styleId="QuoteChar">
    <w:name w:val="Quote Char"/>
    <w:basedOn w:val="DefaultParagraphFont"/>
    <w:link w:val="Quote"/>
    <w:uiPriority w:val="29"/>
    <w:rsid w:val="00155043"/>
    <w:rPr>
      <w:i/>
      <w:iCs/>
      <w:color w:val="404040" w:themeColor="text1" w:themeTint="BF"/>
    </w:rPr>
  </w:style>
  <w:style w:type="paragraph" w:styleId="ListParagraph">
    <w:name w:val="List Paragraph"/>
    <w:basedOn w:val="Normal"/>
    <w:uiPriority w:val="34"/>
    <w:qFormat/>
    <w:rsid w:val="00155043"/>
    <w:pPr>
      <w:ind w:left="720"/>
      <w:contextualSpacing/>
    </w:pPr>
  </w:style>
  <w:style w:type="character" w:styleId="IntenseEmphasis">
    <w:name w:val="Intense Emphasis"/>
    <w:basedOn w:val="DefaultParagraphFont"/>
    <w:uiPriority w:val="21"/>
    <w:qFormat/>
    <w:rsid w:val="00155043"/>
    <w:rPr>
      <w:i/>
      <w:iCs/>
      <w:color w:val="0F4761" w:themeColor="accent1" w:themeShade="BF"/>
    </w:rPr>
  </w:style>
  <w:style w:type="paragraph" w:styleId="IntenseQuote">
    <w:name w:val="Intense Quote"/>
    <w:basedOn w:val="Normal"/>
    <w:next w:val="Normal"/>
    <w:link w:val="IntenseQuoteChar"/>
    <w:uiPriority w:val="30"/>
    <w:qFormat/>
    <w:rsid w:val="00155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043"/>
    <w:rPr>
      <w:i/>
      <w:iCs/>
      <w:color w:val="0F4761" w:themeColor="accent1" w:themeShade="BF"/>
    </w:rPr>
  </w:style>
  <w:style w:type="character" w:styleId="IntenseReference">
    <w:name w:val="Intense Reference"/>
    <w:basedOn w:val="DefaultParagraphFont"/>
    <w:uiPriority w:val="32"/>
    <w:qFormat/>
    <w:rsid w:val="001550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46680">
      <w:bodyDiv w:val="1"/>
      <w:marLeft w:val="0"/>
      <w:marRight w:val="0"/>
      <w:marTop w:val="0"/>
      <w:marBottom w:val="0"/>
      <w:divBdr>
        <w:top w:val="none" w:sz="0" w:space="0" w:color="auto"/>
        <w:left w:val="none" w:sz="0" w:space="0" w:color="auto"/>
        <w:bottom w:val="none" w:sz="0" w:space="0" w:color="auto"/>
        <w:right w:val="none" w:sz="0" w:space="0" w:color="auto"/>
      </w:divBdr>
    </w:div>
    <w:div w:id="27960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 Evan</dc:creator>
  <cp:keywords/>
  <dc:description/>
  <cp:lastModifiedBy>Hasse, Evan</cp:lastModifiedBy>
  <cp:revision>1</cp:revision>
  <dcterms:created xsi:type="dcterms:W3CDTF">2024-09-04T14:46:00Z</dcterms:created>
  <dcterms:modified xsi:type="dcterms:W3CDTF">2024-09-04T14:48:00Z</dcterms:modified>
</cp:coreProperties>
</file>