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27A59C" w:rsidR="00CC2E64" w:rsidRDefault="00B10882">
      <w:r>
        <w:t>Plumas County Board of Supervisors Meeting</w:t>
      </w:r>
    </w:p>
    <w:p w14:paraId="7F1EEF06" w14:textId="218E3D96" w:rsidR="00B10882" w:rsidRDefault="00B10882">
      <w:r>
        <w:t>July 11</w:t>
      </w:r>
      <w:r w:rsidRPr="00B10882">
        <w:rPr>
          <w:vertAlign w:val="superscript"/>
        </w:rPr>
        <w:t>th</w:t>
      </w:r>
      <w:r>
        <w:t>, 2023</w:t>
      </w:r>
    </w:p>
    <w:p w14:paraId="31591F2F" w14:textId="77777777" w:rsidR="00B10882" w:rsidRDefault="00B10882"/>
    <w:p w14:paraId="106EB592" w14:textId="77777777" w:rsidR="00B10882" w:rsidRDefault="00B10882"/>
    <w:p w14:paraId="00000002" w14:textId="77777777" w:rsidR="00CC2E64" w:rsidRDefault="00166420">
      <w:pPr>
        <w:spacing w:line="360" w:lineRule="auto"/>
        <w:ind w:firstLine="720"/>
      </w:pPr>
      <w:r>
        <w:t>Thank you for this opportunity to speak to you today. My name is Kyle Merriam and I live in Quincy. I am here to present for your consideration a petition, signed by almost 1,500 people, opposing the construction of the new Plumas County courthouse in Dame</w:t>
      </w:r>
      <w:r>
        <w:t xml:space="preserve"> Shirley Plaza. This petition has been signed by current and former </w:t>
      </w:r>
      <w:proofErr w:type="gramStart"/>
      <w:r>
        <w:t>Plumas county</w:t>
      </w:r>
      <w:proofErr w:type="gramEnd"/>
      <w:r>
        <w:t xml:space="preserve"> residents, as well as by tourists and visitors from across the country, who agree that Dame Shirley Plaza is a central hub for our community that contributes significantly to</w:t>
      </w:r>
      <w:r>
        <w:t xml:space="preserve"> our quality of life here. It provides a charming, welcoming gateway to Quincy’s historic downtown area and is a critical element to promoting our tourist and </w:t>
      </w:r>
      <w:proofErr w:type="gramStart"/>
      <w:r>
        <w:t>recreation based</w:t>
      </w:r>
      <w:proofErr w:type="gramEnd"/>
      <w:r>
        <w:t xml:space="preserve"> economy. The other two candidate sites are largely vacant buildings and abandone</w:t>
      </w:r>
      <w:r>
        <w:t xml:space="preserve">d lots. We believe it is in the greatest public, historic, and economic interest of Plumas County to choose one of these other sites for the construction of the new courthouse. </w:t>
      </w:r>
    </w:p>
    <w:p w14:paraId="00000003" w14:textId="77777777" w:rsidR="00CC2E64" w:rsidRDefault="00166420">
      <w:pPr>
        <w:spacing w:line="360" w:lineRule="auto"/>
        <w:ind w:firstLine="720"/>
      </w:pPr>
      <w:r>
        <w:t>Of course, the Board of Supervisors does not choose the location of the new co</w:t>
      </w:r>
      <w:r>
        <w:t>urthouse. A local committee, the Public Advisory Group chaired by the Hon. Judge Douglas Prouty, is responsible for recommending a preferred site to the State. According to the Site Selection Policy for Judicial Branch Facilities, this committee is directe</w:t>
      </w:r>
      <w:r>
        <w:t xml:space="preserve">d to consider historical and local preferences in their recommendation.  Public comments, including participation from local elected officials, have been strongly </w:t>
      </w:r>
      <w:proofErr w:type="gramStart"/>
      <w:r>
        <w:t>considered  by</w:t>
      </w:r>
      <w:proofErr w:type="gramEnd"/>
      <w:r>
        <w:t xml:space="preserve"> Public Advisory Groups in other counties. However, there has not yet been an o</w:t>
      </w:r>
      <w:r>
        <w:t xml:space="preserve">pportunity for the public </w:t>
      </w:r>
      <w:proofErr w:type="gramStart"/>
      <w:r>
        <w:t>to  provide</w:t>
      </w:r>
      <w:proofErr w:type="gramEnd"/>
      <w:r>
        <w:t xml:space="preserve"> input on the site selection process here in Plumas County. I am here today to respectfully request that the Board of Supervisors work with Judge Prouty and the local committee to ensure that public comment is considere</w:t>
      </w:r>
      <w:r>
        <w:t xml:space="preserve">d and that relevant information, such as site assessments and criteria for site selection, are made available to provide transparency and informed engagement by the public.  </w:t>
      </w:r>
    </w:p>
    <w:p w14:paraId="00000004" w14:textId="77777777" w:rsidR="00CC2E64" w:rsidRDefault="00166420">
      <w:pPr>
        <w:spacing w:line="360" w:lineRule="auto"/>
        <w:ind w:right="360" w:firstLine="720"/>
      </w:pPr>
      <w:r>
        <w:t>The State is planning to invest over 100 million dollars to construct this facili</w:t>
      </w:r>
      <w:r>
        <w:t xml:space="preserve">ty in Plumas County.  I am asking for assistance from the Board of Supervisors, as our elected representatives, to ensure that this considerable investment will best serve the public </w:t>
      </w:r>
      <w:r>
        <w:lastRenderedPageBreak/>
        <w:t>interest of Plumas County residents and allow us to sustain and promote v</w:t>
      </w:r>
      <w:r>
        <w:t>ibrant and thriving communities here.</w:t>
      </w:r>
    </w:p>
    <w:p w14:paraId="00000005" w14:textId="77777777" w:rsidR="00CC2E64" w:rsidRDefault="00CC2E64"/>
    <w:p w14:paraId="00000006" w14:textId="77777777" w:rsidR="00CC2E64" w:rsidRDefault="00166420">
      <w:r>
        <w:t xml:space="preserve">Thank you for your time. </w:t>
      </w:r>
    </w:p>
    <w:sectPr w:rsidR="00CC2E6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4566" w14:textId="77777777" w:rsidR="005B6D15" w:rsidRDefault="005B6D15">
      <w:r>
        <w:separator/>
      </w:r>
    </w:p>
  </w:endnote>
  <w:endnote w:type="continuationSeparator" w:id="0">
    <w:p w14:paraId="0BEC34BB" w14:textId="77777777" w:rsidR="005B6D15" w:rsidRDefault="005B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CC2E64" w:rsidRDefault="001664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0A" w14:textId="77777777" w:rsidR="00CC2E64" w:rsidRDefault="00CC2E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1DAF7E40" w:rsidR="00CC2E64" w:rsidRDefault="001664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0882">
      <w:rPr>
        <w:noProof/>
        <w:color w:val="000000"/>
      </w:rPr>
      <w:t>1</w:t>
    </w:r>
    <w:r>
      <w:rPr>
        <w:color w:val="000000"/>
      </w:rPr>
      <w:fldChar w:fldCharType="end"/>
    </w:r>
  </w:p>
  <w:p w14:paraId="00000008" w14:textId="77777777" w:rsidR="00CC2E64" w:rsidRDefault="00CC2E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02C8" w14:textId="77777777" w:rsidR="005B6D15" w:rsidRDefault="005B6D15">
      <w:r>
        <w:separator/>
      </w:r>
    </w:p>
  </w:footnote>
  <w:footnote w:type="continuationSeparator" w:id="0">
    <w:p w14:paraId="54D0FB20" w14:textId="77777777" w:rsidR="005B6D15" w:rsidRDefault="005B6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64"/>
    <w:rsid w:val="00166420"/>
    <w:rsid w:val="005B6D15"/>
    <w:rsid w:val="00B10882"/>
    <w:rsid w:val="00CC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AFA1"/>
  <w15:docId w15:val="{A8F87816-B603-4DF1-878A-B5CF088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5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425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42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5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03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B1D"/>
  </w:style>
  <w:style w:type="character" w:styleId="PageNumber">
    <w:name w:val="page number"/>
    <w:basedOn w:val="DefaultParagraphFont"/>
    <w:uiPriority w:val="99"/>
    <w:semiHidden/>
    <w:unhideWhenUsed/>
    <w:rsid w:val="00503B1D"/>
  </w:style>
  <w:style w:type="paragraph" w:styleId="NormalWeb">
    <w:name w:val="Normal (Web)"/>
    <w:basedOn w:val="Normal"/>
    <w:uiPriority w:val="99"/>
    <w:unhideWhenUsed/>
    <w:rsid w:val="00B17D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kjzmdwZoScxd5kiUM3/yDADwg==">CgMxLjA4AHIhMVVVYWhabEtpZkd2d3dZTDRaZkRjdW5sVzdkUGRMNzBE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4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Merriam</dc:creator>
  <cp:lastModifiedBy>White, Heidi</cp:lastModifiedBy>
  <cp:revision>2</cp:revision>
  <cp:lastPrinted>2023-07-10T20:55:00Z</cp:lastPrinted>
  <dcterms:created xsi:type="dcterms:W3CDTF">2023-07-10T20:55:00Z</dcterms:created>
  <dcterms:modified xsi:type="dcterms:W3CDTF">2023-07-10T20:55:00Z</dcterms:modified>
</cp:coreProperties>
</file>